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000" w:firstRow="0" w:lastRow="0" w:firstColumn="0" w:lastColumn="0" w:noHBand="0" w:noVBand="0"/>
      </w:tblPr>
      <w:tblGrid>
        <w:gridCol w:w="709"/>
        <w:gridCol w:w="4148"/>
        <w:gridCol w:w="1299"/>
        <w:gridCol w:w="1782"/>
        <w:gridCol w:w="1668"/>
      </w:tblGrid>
      <w:tr w:rsidR="005D4E6B" w:rsidRPr="006141F0" w14:paraId="39C55A73" w14:textId="77777777" w:rsidTr="00DC51C4">
        <w:tc>
          <w:tcPr>
            <w:tcW w:w="4857" w:type="dxa"/>
            <w:gridSpan w:val="2"/>
          </w:tcPr>
          <w:p w14:paraId="3733DB3D" w14:textId="1894EFD6" w:rsidR="005D4E6B" w:rsidRPr="00EA5063" w:rsidRDefault="005D4E6B" w:rsidP="006141F0">
            <w:pPr>
              <w:tabs>
                <w:tab w:val="left" w:pos="1800"/>
                <w:tab w:val="left" w:pos="2640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49" w:type="dxa"/>
            <w:gridSpan w:val="3"/>
          </w:tcPr>
          <w:p w14:paraId="5B6E83DB" w14:textId="4E486A3E" w:rsidR="005D4E6B" w:rsidRPr="00EA5063" w:rsidRDefault="005D4E6B" w:rsidP="00DC51C4">
            <w:pPr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6141F0" w:rsidRPr="006141F0" w14:paraId="37A9C8AE" w14:textId="77777777" w:rsidTr="00F96934">
        <w:tc>
          <w:tcPr>
            <w:tcW w:w="9606" w:type="dxa"/>
            <w:gridSpan w:val="5"/>
          </w:tcPr>
          <w:p w14:paraId="5D5F5DE1" w14:textId="77777777" w:rsidR="006141F0" w:rsidRDefault="006141F0" w:rsidP="006141F0">
            <w:pPr>
              <w:ind w:left="615" w:hanging="615"/>
              <w:rPr>
                <w:rFonts w:cs="Arial"/>
                <w:b/>
                <w:sz w:val="18"/>
                <w:szCs w:val="18"/>
                <w:lang w:val="ru-RU"/>
              </w:rPr>
            </w:pPr>
            <w:r w:rsidRPr="00EA5063">
              <w:rPr>
                <w:rFonts w:cs="Arial"/>
                <w:b/>
                <w:sz w:val="18"/>
                <w:szCs w:val="18"/>
                <w:lang w:val="ru-RU"/>
              </w:rPr>
              <w:t>ПРИЛОЖЕНИЕ 4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- </w:t>
            </w:r>
            <w:r w:rsidRPr="00EA5063">
              <w:rPr>
                <w:rFonts w:cs="Arial"/>
                <w:b/>
                <w:sz w:val="18"/>
                <w:szCs w:val="18"/>
                <w:lang w:val="ru-RU"/>
              </w:rPr>
              <w:t>РАЗДЕЛИТЕЛЬНАЯ ВЕДОМОСТЬ ОБЯЗАТЕЛЬСТВ КОМПАНИИ И ПОДРЯДЧИКА</w:t>
            </w:r>
          </w:p>
          <w:p w14:paraId="221FC3DD" w14:textId="338A5804" w:rsidR="00AE5021" w:rsidRPr="00055EA8" w:rsidRDefault="00AE5021" w:rsidP="006141F0">
            <w:pPr>
              <w:ind w:left="615" w:hanging="615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6141F0" w:rsidRPr="00F12C5F" w14:paraId="5659B516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  <w:tblHeader/>
        </w:trPr>
        <w:tc>
          <w:tcPr>
            <w:tcW w:w="709" w:type="dxa"/>
            <w:vMerge w:val="restart"/>
            <w:vAlign w:val="center"/>
          </w:tcPr>
          <w:p w14:paraId="07849B6C" w14:textId="7DFB544B" w:rsidR="006141F0" w:rsidRPr="00AE5021" w:rsidRDefault="00AE5021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  <w:lang w:val="ru-RU"/>
              </w:rPr>
              <w:t>пп</w:t>
            </w:r>
            <w:proofErr w:type="spellEnd"/>
          </w:p>
        </w:tc>
        <w:tc>
          <w:tcPr>
            <w:tcW w:w="5447" w:type="dxa"/>
            <w:gridSpan w:val="2"/>
            <w:vMerge w:val="restart"/>
            <w:vAlign w:val="center"/>
          </w:tcPr>
          <w:p w14:paraId="320C55CA" w14:textId="396E46E9" w:rsidR="006141F0" w:rsidRPr="00A6298D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Style w:val="hps"/>
                <w:rFonts w:eastAsia="Calibri"/>
                <w:b/>
                <w:sz w:val="18"/>
                <w:szCs w:val="18"/>
                <w:lang w:val="ru-RU"/>
              </w:rPr>
              <w:t xml:space="preserve">Перечень </w:t>
            </w:r>
            <w:r w:rsidR="00A6298D">
              <w:rPr>
                <w:rStyle w:val="hps"/>
                <w:rFonts w:eastAsia="Calibri"/>
                <w:b/>
                <w:sz w:val="18"/>
                <w:szCs w:val="18"/>
                <w:lang w:val="ru-RU"/>
              </w:rPr>
              <w:t>о</w:t>
            </w:r>
            <w:r w:rsidRPr="00F12EE6">
              <w:rPr>
                <w:rStyle w:val="hps"/>
                <w:rFonts w:eastAsia="Calibri"/>
                <w:b/>
                <w:sz w:val="18"/>
                <w:szCs w:val="18"/>
              </w:rPr>
              <w:t>бязательств</w:t>
            </w:r>
            <w:r w:rsidR="00A6298D">
              <w:rPr>
                <w:rStyle w:val="hps"/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50" w:type="dxa"/>
            <w:gridSpan w:val="2"/>
            <w:vAlign w:val="center"/>
          </w:tcPr>
          <w:p w14:paraId="2F11BBAD" w14:textId="5F563CD5" w:rsidR="006141F0" w:rsidRPr="00F12EE6" w:rsidRDefault="00A6298D" w:rsidP="006141F0">
            <w:pPr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П</w:t>
            </w:r>
            <w:r w:rsidR="006141F0" w:rsidRPr="00F12EE6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редоставляет</w:t>
            </w:r>
          </w:p>
        </w:tc>
      </w:tr>
      <w:tr w:rsidR="006141F0" w:rsidRPr="00F12C5F" w14:paraId="1A4451B2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2"/>
          <w:tblHeader/>
        </w:trPr>
        <w:tc>
          <w:tcPr>
            <w:tcW w:w="709" w:type="dxa"/>
            <w:vMerge/>
            <w:vAlign w:val="center"/>
          </w:tcPr>
          <w:p w14:paraId="4A84F3A5" w14:textId="77777777" w:rsidR="006141F0" w:rsidRPr="00F12EE6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447" w:type="dxa"/>
            <w:gridSpan w:val="2"/>
            <w:vMerge/>
            <w:vAlign w:val="center"/>
          </w:tcPr>
          <w:p w14:paraId="6983D4EF" w14:textId="77777777" w:rsidR="006141F0" w:rsidRPr="00F12EE6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018CC66B" w14:textId="0CAC4646" w:rsidR="006141F0" w:rsidRPr="00F12EE6" w:rsidRDefault="006141F0" w:rsidP="006141F0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F12EE6">
              <w:rPr>
                <w:rStyle w:val="hps"/>
                <w:rFonts w:eastAsia="Calibri" w:cs="Arial"/>
                <w:b/>
                <w:sz w:val="18"/>
                <w:szCs w:val="18"/>
              </w:rPr>
              <w:t>КОМПАНИЯ</w:t>
            </w:r>
          </w:p>
        </w:tc>
        <w:tc>
          <w:tcPr>
            <w:tcW w:w="1668" w:type="dxa"/>
            <w:vAlign w:val="center"/>
          </w:tcPr>
          <w:p w14:paraId="10A4B870" w14:textId="4810B3CF" w:rsidR="006141F0" w:rsidRPr="00F12EE6" w:rsidRDefault="006141F0" w:rsidP="006141F0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F12EE6">
              <w:rPr>
                <w:rStyle w:val="hps"/>
                <w:rFonts w:eastAsia="Calibri" w:cs="Arial"/>
                <w:b/>
                <w:sz w:val="18"/>
                <w:szCs w:val="18"/>
              </w:rPr>
              <w:t>ПОДРЯДЧИК</w:t>
            </w:r>
          </w:p>
        </w:tc>
      </w:tr>
      <w:tr w:rsidR="006141F0" w:rsidRPr="00167629" w14:paraId="3CB19170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49FED0B3" w14:textId="77777777" w:rsidR="006141F0" w:rsidRPr="004F5937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4F5937">
              <w:rPr>
                <w:rFonts w:eastAsia="Calibr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447" w:type="dxa"/>
            <w:gridSpan w:val="2"/>
            <w:vAlign w:val="center"/>
          </w:tcPr>
          <w:p w14:paraId="4443D7E9" w14:textId="4BF48651" w:rsidR="006141F0" w:rsidRPr="004F5937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 w:rsidRPr="004F5937">
              <w:rPr>
                <w:rFonts w:eastAsia="Calibri" w:cs="Arial"/>
                <w:sz w:val="18"/>
                <w:szCs w:val="18"/>
                <w:lang w:val="ru-RU"/>
              </w:rPr>
              <w:t xml:space="preserve">Лицензии и разрешительная документация в </w:t>
            </w:r>
            <w:r w:rsidR="00A6298D" w:rsidRPr="004F5937">
              <w:rPr>
                <w:rFonts w:eastAsia="Calibri" w:cs="Arial"/>
                <w:sz w:val="18"/>
                <w:szCs w:val="18"/>
                <w:lang w:val="ru-RU"/>
              </w:rPr>
              <w:t>соответствии</w:t>
            </w:r>
            <w:r w:rsidRPr="004F5937">
              <w:rPr>
                <w:rFonts w:eastAsia="Calibri" w:cs="Arial"/>
                <w:sz w:val="18"/>
                <w:szCs w:val="18"/>
                <w:lang w:val="ru-RU"/>
              </w:rPr>
              <w:t xml:space="preserve"> с требованиями законодательства РФ</w:t>
            </w:r>
          </w:p>
        </w:tc>
        <w:tc>
          <w:tcPr>
            <w:tcW w:w="1782" w:type="dxa"/>
            <w:vAlign w:val="center"/>
          </w:tcPr>
          <w:p w14:paraId="79BECEFF" w14:textId="77777777" w:rsidR="006141F0" w:rsidRPr="00167629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2818062C" w14:textId="77777777" w:rsidR="006141F0" w:rsidRPr="00167629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</w:tr>
      <w:tr w:rsidR="006141F0" w:rsidRPr="00F037F1" w14:paraId="5EA3B782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03254C29" w14:textId="77777777" w:rsidR="006141F0" w:rsidRPr="004F5937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4F5937">
              <w:rPr>
                <w:rFonts w:eastAsia="Calibr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47" w:type="dxa"/>
            <w:gridSpan w:val="2"/>
            <w:vAlign w:val="center"/>
          </w:tcPr>
          <w:p w14:paraId="702F0BCA" w14:textId="77777777" w:rsidR="006141F0" w:rsidRPr="004F5937" w:rsidRDefault="006141F0" w:rsidP="006141F0">
            <w:pPr>
              <w:rPr>
                <w:rFonts w:eastAsia="Calibri" w:cs="Arial"/>
                <w:bCs/>
                <w:sz w:val="18"/>
                <w:szCs w:val="18"/>
                <w:lang w:val="ru-RU"/>
              </w:rPr>
            </w:pPr>
            <w:r w:rsidRPr="004F5937">
              <w:rPr>
                <w:rFonts w:eastAsia="Calibri" w:cs="Arial"/>
                <w:bCs/>
                <w:sz w:val="18"/>
                <w:szCs w:val="18"/>
                <w:lang w:val="ru-RU"/>
              </w:rPr>
              <w:t xml:space="preserve">Кустовые площадки и подъездные дороги, спроектированная и выделенная РАБОЧАЯ ПЛОЩАДКА </w:t>
            </w:r>
          </w:p>
          <w:p w14:paraId="57E43F1D" w14:textId="77777777" w:rsidR="006141F0" w:rsidRPr="004F5937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  <w:vAlign w:val="center"/>
          </w:tcPr>
          <w:p w14:paraId="6A5629C1" w14:textId="77777777" w:rsidR="006141F0" w:rsidRPr="004D2E84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highlight w:val="cyan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14:paraId="068CB260" w14:textId="77777777" w:rsidR="006141F0" w:rsidRPr="004D2E84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highlight w:val="cyan"/>
                <w:lang w:val="ru-RU"/>
              </w:rPr>
            </w:pPr>
          </w:p>
        </w:tc>
      </w:tr>
      <w:tr w:rsidR="006141F0" w:rsidRPr="00F037F1" w14:paraId="3DD83297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49C3DDA1" w14:textId="77777777" w:rsidR="006141F0" w:rsidRPr="004F5937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4F5937">
              <w:rPr>
                <w:rFonts w:eastAsia="Calibr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5447" w:type="dxa"/>
            <w:gridSpan w:val="2"/>
            <w:vAlign w:val="center"/>
          </w:tcPr>
          <w:p w14:paraId="5AA7556E" w14:textId="77777777" w:rsidR="006141F0" w:rsidRPr="004F5937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 w:rsidRPr="004F5937">
              <w:rPr>
                <w:rFonts w:eastAsia="Calibri" w:cs="Arial"/>
                <w:sz w:val="18"/>
                <w:szCs w:val="18"/>
                <w:lang w:val="ru-RU"/>
              </w:rPr>
              <w:t>Мобилизация и демобилизация материалов, оборудования и ПЕРСОНАЛА ПОДРЯДЧИКА</w:t>
            </w:r>
          </w:p>
        </w:tc>
        <w:tc>
          <w:tcPr>
            <w:tcW w:w="1782" w:type="dxa"/>
            <w:vAlign w:val="center"/>
          </w:tcPr>
          <w:p w14:paraId="608548C8" w14:textId="77777777" w:rsidR="006141F0" w:rsidRPr="004D2E84" w:rsidRDefault="006141F0" w:rsidP="006141F0">
            <w:pPr>
              <w:rPr>
                <w:rFonts w:eastAsia="Calibri" w:cs="Arial"/>
                <w:b/>
                <w:sz w:val="18"/>
                <w:szCs w:val="18"/>
                <w:highlight w:val="cyan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7446091A" w14:textId="77777777" w:rsidR="006141F0" w:rsidRPr="004D2E84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highlight w:val="cyan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</w:tr>
      <w:tr w:rsidR="006141F0" w:rsidRPr="00D8791B" w14:paraId="07D1E5BD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2A19A658" w14:textId="77777777" w:rsidR="006141F0" w:rsidRPr="004F5937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4F5937">
              <w:rPr>
                <w:rFonts w:eastAsia="Calibr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5447" w:type="dxa"/>
            <w:gridSpan w:val="2"/>
            <w:vAlign w:val="center"/>
          </w:tcPr>
          <w:p w14:paraId="2769603A" w14:textId="77777777" w:rsidR="006141F0" w:rsidRPr="004F5937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 w:rsidRPr="004F5937">
              <w:rPr>
                <w:rFonts w:eastAsia="Calibri" w:cs="Arial"/>
                <w:sz w:val="18"/>
                <w:szCs w:val="18"/>
                <w:lang w:val="ru-RU"/>
              </w:rPr>
              <w:t>Предоставление дизельного топлива при:</w:t>
            </w:r>
          </w:p>
        </w:tc>
        <w:tc>
          <w:tcPr>
            <w:tcW w:w="1782" w:type="dxa"/>
            <w:vAlign w:val="center"/>
          </w:tcPr>
          <w:p w14:paraId="109D678A" w14:textId="77777777" w:rsidR="006141F0" w:rsidRPr="00D8791B" w:rsidRDefault="006141F0" w:rsidP="006141F0">
            <w:pPr>
              <w:rPr>
                <w:rFonts w:eastAsia="Calibri" w:cs="Arial"/>
                <w:b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668" w:type="dxa"/>
            <w:vAlign w:val="center"/>
          </w:tcPr>
          <w:p w14:paraId="0199E424" w14:textId="77777777" w:rsidR="006141F0" w:rsidRPr="00D8791B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highlight w:val="cyan"/>
                <w:lang w:val="en-US"/>
              </w:rPr>
            </w:pPr>
          </w:p>
        </w:tc>
      </w:tr>
      <w:tr w:rsidR="006141F0" w:rsidRPr="00D8791B" w14:paraId="465EC722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1A674108" w14:textId="77777777" w:rsidR="006141F0" w:rsidRPr="00D8791B" w:rsidRDefault="006141F0" w:rsidP="006141F0">
            <w:pPr>
              <w:jc w:val="right"/>
              <w:rPr>
                <w:rFonts w:eastAsia="Calibri" w:cs="Arial"/>
                <w:sz w:val="18"/>
                <w:szCs w:val="18"/>
                <w:lang w:val="en-US"/>
              </w:rPr>
            </w:pPr>
            <w:r w:rsidRPr="00D8791B">
              <w:rPr>
                <w:rFonts w:eastAsia="Calibri" w:cs="Arial"/>
                <w:sz w:val="18"/>
                <w:szCs w:val="18"/>
                <w:lang w:val="en-US"/>
              </w:rPr>
              <w:t>a.</w:t>
            </w:r>
          </w:p>
        </w:tc>
        <w:tc>
          <w:tcPr>
            <w:tcW w:w="5447" w:type="dxa"/>
            <w:gridSpan w:val="2"/>
            <w:vAlign w:val="center"/>
          </w:tcPr>
          <w:p w14:paraId="74B88411" w14:textId="77777777" w:rsidR="006141F0" w:rsidRPr="00D8791B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 w:rsidRPr="00D8791B">
              <w:rPr>
                <w:rFonts w:eastAsia="Calibri" w:cs="Arial"/>
                <w:sz w:val="18"/>
                <w:szCs w:val="18"/>
                <w:lang w:val="ru-RU"/>
              </w:rPr>
              <w:t>Проведении работ по забивке направлений</w:t>
            </w:r>
          </w:p>
        </w:tc>
        <w:tc>
          <w:tcPr>
            <w:tcW w:w="1782" w:type="dxa"/>
            <w:vAlign w:val="center"/>
          </w:tcPr>
          <w:p w14:paraId="65AF8044" w14:textId="77777777" w:rsidR="006141F0" w:rsidRPr="00D8791B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highlight w:val="cyan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14:paraId="18D88B25" w14:textId="77777777" w:rsidR="006141F0" w:rsidRPr="00D8791B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highlight w:val="cyan"/>
                <w:lang w:val="ru-RU"/>
              </w:rPr>
            </w:pPr>
          </w:p>
        </w:tc>
      </w:tr>
      <w:tr w:rsidR="006141F0" w:rsidRPr="00D8791B" w14:paraId="1771D732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3D0A4223" w14:textId="77777777" w:rsidR="006141F0" w:rsidRPr="00D8791B" w:rsidRDefault="006141F0" w:rsidP="006141F0">
            <w:pPr>
              <w:jc w:val="right"/>
              <w:rPr>
                <w:rFonts w:eastAsia="Calibri" w:cs="Arial"/>
                <w:sz w:val="18"/>
                <w:szCs w:val="18"/>
                <w:lang w:val="en-US"/>
              </w:rPr>
            </w:pPr>
            <w:r w:rsidRPr="00D8791B">
              <w:rPr>
                <w:rFonts w:eastAsia="Calibri" w:cs="Arial"/>
                <w:sz w:val="18"/>
                <w:szCs w:val="18"/>
                <w:lang w:val="en-US"/>
              </w:rPr>
              <w:t>b.</w:t>
            </w:r>
          </w:p>
        </w:tc>
        <w:tc>
          <w:tcPr>
            <w:tcW w:w="5447" w:type="dxa"/>
            <w:gridSpan w:val="2"/>
            <w:vAlign w:val="center"/>
          </w:tcPr>
          <w:p w14:paraId="5CC21221" w14:textId="5E108DBD" w:rsidR="006141F0" w:rsidRPr="00D8791B" w:rsidRDefault="00AE5021" w:rsidP="006141F0">
            <w:pPr>
              <w:rPr>
                <w:rFonts w:eastAsia="Calibri" w:cs="Arial"/>
                <w:b/>
                <w:sz w:val="18"/>
                <w:szCs w:val="18"/>
                <w:highlight w:val="cyan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>Мобилизации</w:t>
            </w:r>
            <w:r w:rsidR="006141F0">
              <w:rPr>
                <w:rFonts w:eastAsia="Calibri" w:cs="Arial"/>
                <w:sz w:val="18"/>
                <w:szCs w:val="18"/>
                <w:lang w:val="ru-RU"/>
              </w:rPr>
              <w:t xml:space="preserve"> и демобилизации</w:t>
            </w:r>
            <w:r w:rsidR="006141F0" w:rsidRPr="00D8791B">
              <w:rPr>
                <w:rFonts w:eastAsia="Calibri" w:cs="Arial"/>
                <w:sz w:val="18"/>
                <w:szCs w:val="18"/>
                <w:lang w:val="ru-RU"/>
              </w:rPr>
              <w:t xml:space="preserve"> материалов, оборудования и ПЕРСОНАЛА ПОДРЯДЧИКА</w:t>
            </w:r>
          </w:p>
        </w:tc>
        <w:tc>
          <w:tcPr>
            <w:tcW w:w="1782" w:type="dxa"/>
            <w:vAlign w:val="center"/>
          </w:tcPr>
          <w:p w14:paraId="1C3E62F1" w14:textId="77777777" w:rsidR="006141F0" w:rsidRPr="00D8791B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highlight w:val="cyan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2066810F" w14:textId="77777777" w:rsidR="006141F0" w:rsidRPr="00D8791B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highlight w:val="cyan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</w:tr>
      <w:tr w:rsidR="006141F0" w:rsidRPr="00D8791B" w14:paraId="73DEB55F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shd w:val="clear" w:color="auto" w:fill="auto"/>
            <w:vAlign w:val="center"/>
          </w:tcPr>
          <w:p w14:paraId="05595C3B" w14:textId="77777777" w:rsidR="006141F0" w:rsidRPr="00812C73" w:rsidRDefault="006141F0" w:rsidP="006141F0">
            <w:pPr>
              <w:jc w:val="right"/>
              <w:rPr>
                <w:rFonts w:eastAsia="Calibri" w:cs="Arial"/>
                <w:sz w:val="18"/>
                <w:szCs w:val="18"/>
                <w:lang w:val="ru-RU"/>
              </w:rPr>
            </w:pP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с.</w:t>
            </w:r>
          </w:p>
        </w:tc>
        <w:tc>
          <w:tcPr>
            <w:tcW w:w="5447" w:type="dxa"/>
            <w:gridSpan w:val="2"/>
            <w:vAlign w:val="center"/>
          </w:tcPr>
          <w:p w14:paraId="7218D6E5" w14:textId="77777777" w:rsidR="006141F0" w:rsidRPr="00812C73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 w:rsidRPr="00812C73">
              <w:rPr>
                <w:rFonts w:eastAsia="Calibri" w:cs="Arial"/>
                <w:sz w:val="18"/>
                <w:szCs w:val="18"/>
                <w:lang w:val="ru-RU"/>
              </w:rPr>
              <w:t xml:space="preserve">Перебазировании и подготовительных работах в пределах группы </w:t>
            </w:r>
            <w:proofErr w:type="spellStart"/>
            <w:r w:rsidRPr="00812C73">
              <w:rPr>
                <w:rFonts w:eastAsia="Calibri" w:cs="Arial"/>
                <w:sz w:val="18"/>
                <w:szCs w:val="18"/>
                <w:lang w:val="ru-RU"/>
              </w:rPr>
              <w:t>Салымских</w:t>
            </w:r>
            <w:proofErr w:type="spellEnd"/>
            <w:r w:rsidRPr="00812C73">
              <w:rPr>
                <w:rFonts w:eastAsia="Calibri" w:cs="Arial"/>
                <w:sz w:val="18"/>
                <w:szCs w:val="18"/>
                <w:lang w:val="ru-RU"/>
              </w:rPr>
              <w:t xml:space="preserve"> месторождений</w:t>
            </w:r>
          </w:p>
        </w:tc>
        <w:tc>
          <w:tcPr>
            <w:tcW w:w="1782" w:type="dxa"/>
            <w:vAlign w:val="center"/>
          </w:tcPr>
          <w:p w14:paraId="3DF904FB" w14:textId="77777777" w:rsidR="006141F0" w:rsidRPr="00812C73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812C73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14:paraId="1540D958" w14:textId="77777777" w:rsidR="006141F0" w:rsidRPr="00812C73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6141F0" w:rsidRPr="00D8791B" w14:paraId="6DFA9C48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shd w:val="clear" w:color="auto" w:fill="auto"/>
            <w:vAlign w:val="center"/>
          </w:tcPr>
          <w:p w14:paraId="41E0E463" w14:textId="77777777" w:rsidR="006141F0" w:rsidRPr="00812C73" w:rsidRDefault="006141F0" w:rsidP="006141F0">
            <w:pPr>
              <w:jc w:val="right"/>
              <w:rPr>
                <w:rFonts w:eastAsia="Calibri" w:cs="Arial"/>
                <w:sz w:val="18"/>
                <w:szCs w:val="18"/>
                <w:lang w:val="en-US"/>
              </w:rPr>
            </w:pPr>
            <w:r w:rsidRPr="00812C73">
              <w:rPr>
                <w:rFonts w:eastAsia="Calibri" w:cs="Arial"/>
                <w:sz w:val="18"/>
                <w:szCs w:val="18"/>
                <w:lang w:val="en-US"/>
              </w:rPr>
              <w:t>d.</w:t>
            </w:r>
          </w:p>
        </w:tc>
        <w:tc>
          <w:tcPr>
            <w:tcW w:w="5447" w:type="dxa"/>
            <w:gridSpan w:val="2"/>
            <w:vAlign w:val="center"/>
          </w:tcPr>
          <w:p w14:paraId="705FED62" w14:textId="577765D7" w:rsidR="006141F0" w:rsidRPr="006141F0" w:rsidRDefault="006141F0" w:rsidP="006141F0">
            <w:pPr>
              <w:rPr>
                <w:rFonts w:eastAsia="Calibri"/>
                <w:sz w:val="18"/>
                <w:lang w:val="ru-RU"/>
              </w:rPr>
            </w:pP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Мобилизации</w:t>
            </w:r>
            <w:r w:rsidRPr="006141F0">
              <w:rPr>
                <w:rFonts w:eastAsia="Calibri"/>
                <w:sz w:val="18"/>
                <w:lang w:val="ru-RU"/>
              </w:rPr>
              <w:t xml:space="preserve">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крана</w:t>
            </w:r>
            <w:r w:rsidRPr="006141F0">
              <w:rPr>
                <w:rFonts w:eastAsia="Calibri"/>
                <w:sz w:val="18"/>
                <w:lang w:val="ru-RU"/>
              </w:rPr>
              <w:t xml:space="preserve">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требуемой</w:t>
            </w:r>
            <w:r w:rsidRPr="006141F0">
              <w:rPr>
                <w:rFonts w:eastAsia="Calibri"/>
                <w:sz w:val="18"/>
                <w:lang w:val="ru-RU"/>
              </w:rPr>
              <w:t xml:space="preserve">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грузоподъемности</w:t>
            </w:r>
            <w:r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Pr="005D4E6B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(если требуется для проведения работ)</w:t>
            </w:r>
          </w:p>
        </w:tc>
        <w:tc>
          <w:tcPr>
            <w:tcW w:w="1782" w:type="dxa"/>
            <w:vAlign w:val="center"/>
          </w:tcPr>
          <w:p w14:paraId="2B22AD88" w14:textId="77777777" w:rsidR="006141F0" w:rsidRPr="006141F0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6C6807A8" w14:textId="77777777" w:rsidR="006141F0" w:rsidRPr="00812C73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  <w:r w:rsidRPr="00812C73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</w:tr>
      <w:tr w:rsidR="006141F0" w:rsidRPr="00D8791B" w14:paraId="685D29AC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shd w:val="clear" w:color="auto" w:fill="auto"/>
            <w:vAlign w:val="center"/>
          </w:tcPr>
          <w:p w14:paraId="424A77DB" w14:textId="77777777" w:rsidR="006141F0" w:rsidRPr="00812C73" w:rsidRDefault="006141F0" w:rsidP="006141F0">
            <w:pPr>
              <w:jc w:val="right"/>
              <w:rPr>
                <w:rFonts w:eastAsia="Calibri" w:cs="Arial"/>
                <w:sz w:val="18"/>
                <w:szCs w:val="18"/>
                <w:lang w:val="en-US"/>
              </w:rPr>
            </w:pPr>
            <w:r w:rsidRPr="00812C73">
              <w:rPr>
                <w:rFonts w:eastAsia="Calibri" w:cs="Arial"/>
                <w:sz w:val="18"/>
                <w:szCs w:val="18"/>
                <w:lang w:val="en-US"/>
              </w:rPr>
              <w:t>e.</w:t>
            </w:r>
          </w:p>
        </w:tc>
        <w:tc>
          <w:tcPr>
            <w:tcW w:w="5447" w:type="dxa"/>
            <w:gridSpan w:val="2"/>
            <w:vAlign w:val="center"/>
          </w:tcPr>
          <w:p w14:paraId="13D48CCC" w14:textId="421F6BB5" w:rsidR="006141F0" w:rsidRPr="006141F0" w:rsidRDefault="006141F0" w:rsidP="006141F0">
            <w:pPr>
              <w:rPr>
                <w:rFonts w:eastAsia="Calibri"/>
                <w:sz w:val="18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 xml:space="preserve">Выполнение работ и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Демобилизации</w:t>
            </w:r>
            <w:r w:rsidRPr="006141F0">
              <w:rPr>
                <w:rFonts w:eastAsia="Calibri"/>
                <w:sz w:val="18"/>
                <w:lang w:val="ru-RU"/>
              </w:rPr>
              <w:t xml:space="preserve">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крана</w:t>
            </w:r>
            <w:r w:rsidRPr="006141F0">
              <w:rPr>
                <w:rFonts w:eastAsia="Calibri"/>
                <w:sz w:val="18"/>
                <w:lang w:val="ru-RU"/>
              </w:rPr>
              <w:t xml:space="preserve">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требуемой</w:t>
            </w:r>
            <w:r w:rsidRPr="006141F0">
              <w:rPr>
                <w:rFonts w:eastAsia="Calibri"/>
                <w:sz w:val="18"/>
                <w:lang w:val="ru-RU"/>
              </w:rPr>
              <w:t xml:space="preserve"> 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>грузоподъемности</w:t>
            </w:r>
            <w:r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Pr="005D4E6B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(если требуется для проведения работ)</w:t>
            </w:r>
          </w:p>
        </w:tc>
        <w:tc>
          <w:tcPr>
            <w:tcW w:w="1782" w:type="dxa"/>
            <w:vAlign w:val="center"/>
          </w:tcPr>
          <w:p w14:paraId="5C2A1957" w14:textId="77777777" w:rsidR="006141F0" w:rsidRPr="00812C73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  <w:r w:rsidRPr="00812C73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14:paraId="561B1764" w14:textId="77777777" w:rsidR="006141F0" w:rsidRPr="00812C73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141F0" w:rsidRPr="006141F0" w14:paraId="65FB9E09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4A1867E9" w14:textId="00EA9CB6" w:rsidR="006141F0" w:rsidRPr="006141F0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5447" w:type="dxa"/>
            <w:gridSpan w:val="2"/>
            <w:vAlign w:val="center"/>
          </w:tcPr>
          <w:p w14:paraId="25571F9A" w14:textId="66A9225B" w:rsidR="006141F0" w:rsidRPr="00812C73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 w:rsidRPr="00812C73">
              <w:rPr>
                <w:rFonts w:eastAsia="Calibri" w:cs="Arial"/>
                <w:sz w:val="18"/>
                <w:szCs w:val="18"/>
                <w:lang w:val="ru-RU"/>
              </w:rPr>
              <w:t xml:space="preserve">Предоставлении крана требуемой грузоподъемности и </w:t>
            </w:r>
            <w:proofErr w:type="gramStart"/>
            <w:r w:rsidRPr="00812C73">
              <w:rPr>
                <w:rFonts w:eastAsia="Calibri" w:cs="Arial"/>
                <w:sz w:val="18"/>
                <w:szCs w:val="18"/>
                <w:lang w:val="ru-RU"/>
              </w:rPr>
              <w:t xml:space="preserve">его </w:t>
            </w:r>
            <w:r>
              <w:rPr>
                <w:rFonts w:eastAsia="Calibri" w:cs="Arial"/>
                <w:sz w:val="18"/>
                <w:szCs w:val="18"/>
                <w:lang w:val="ru-RU"/>
              </w:rPr>
              <w:t>мобилизация</w:t>
            </w:r>
            <w:proofErr w:type="gramEnd"/>
            <w:r>
              <w:rPr>
                <w:rFonts w:eastAsia="Calibri" w:cs="Arial"/>
                <w:sz w:val="18"/>
                <w:szCs w:val="18"/>
                <w:lang w:val="ru-RU"/>
              </w:rPr>
              <w:t xml:space="preserve"> и </w:t>
            </w:r>
            <w:r w:rsidR="00AE5021" w:rsidRPr="00812C73">
              <w:rPr>
                <w:rFonts w:eastAsia="Calibri" w:cs="Arial"/>
                <w:sz w:val="18"/>
                <w:szCs w:val="18"/>
                <w:lang w:val="ru-RU"/>
              </w:rPr>
              <w:t>демобилизация</w:t>
            </w:r>
            <w:r w:rsidRPr="00812C73">
              <w:rPr>
                <w:rFonts w:eastAsia="Calibri" w:cs="Arial"/>
                <w:sz w:val="18"/>
                <w:szCs w:val="18"/>
                <w:lang w:val="ru-RU"/>
              </w:rPr>
              <w:t xml:space="preserve"> по окончании работ</w:t>
            </w:r>
            <w:r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Pr="005D4E6B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(если требуется для проведения работ)</w:t>
            </w:r>
          </w:p>
        </w:tc>
        <w:tc>
          <w:tcPr>
            <w:tcW w:w="1782" w:type="dxa"/>
            <w:vAlign w:val="center"/>
          </w:tcPr>
          <w:p w14:paraId="1A641523" w14:textId="77777777" w:rsidR="006141F0" w:rsidRPr="005D4E6B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0C8BB06B" w14:textId="1696A0B8" w:rsidR="006141F0" w:rsidRPr="006141F0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Style w:val="hps"/>
                <w:rFonts w:eastAsia="Calibri" w:cs="Arial"/>
                <w:sz w:val="18"/>
                <w:szCs w:val="18"/>
                <w:lang w:val="en-US"/>
              </w:rPr>
              <w:t>X</w:t>
            </w:r>
          </w:p>
        </w:tc>
      </w:tr>
      <w:tr w:rsidR="006141F0" w:rsidRPr="00D8791B" w14:paraId="17A41F4E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406B3876" w14:textId="36284A9D" w:rsidR="006141F0" w:rsidRPr="00395726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5447" w:type="dxa"/>
            <w:gridSpan w:val="2"/>
            <w:vAlign w:val="center"/>
          </w:tcPr>
          <w:p w14:paraId="7F419097" w14:textId="77777777" w:rsidR="006141F0" w:rsidRPr="00395726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>Обеспечение питания для персонала ПОДРЯДЧИКА</w:t>
            </w:r>
          </w:p>
        </w:tc>
        <w:tc>
          <w:tcPr>
            <w:tcW w:w="1782" w:type="dxa"/>
            <w:vAlign w:val="center"/>
          </w:tcPr>
          <w:p w14:paraId="1154EC6A" w14:textId="77777777" w:rsidR="006141F0" w:rsidRPr="00167629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01FE6638" w14:textId="77777777" w:rsidR="006141F0" w:rsidRPr="00D8791B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highlight w:val="cyan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</w:tr>
      <w:tr w:rsidR="006141F0" w:rsidRPr="00D8791B" w14:paraId="76873277" w14:textId="77777777" w:rsidTr="00AE5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3"/>
          <w:tblHeader/>
        </w:trPr>
        <w:tc>
          <w:tcPr>
            <w:tcW w:w="709" w:type="dxa"/>
            <w:vAlign w:val="center"/>
          </w:tcPr>
          <w:p w14:paraId="0E51A638" w14:textId="54D5C07B" w:rsidR="006141F0" w:rsidRDefault="006141F0" w:rsidP="006141F0">
            <w:pPr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5447" w:type="dxa"/>
            <w:gridSpan w:val="2"/>
            <w:vAlign w:val="center"/>
          </w:tcPr>
          <w:p w14:paraId="72873F5B" w14:textId="77777777" w:rsidR="006141F0" w:rsidRPr="00395726" w:rsidRDefault="006141F0" w:rsidP="006141F0">
            <w:pPr>
              <w:rPr>
                <w:rFonts w:eastAsia="Calibri" w:cs="Arial"/>
                <w:sz w:val="18"/>
                <w:szCs w:val="18"/>
                <w:lang w:val="ru-RU"/>
              </w:rPr>
            </w:pPr>
            <w:r>
              <w:rPr>
                <w:rFonts w:eastAsia="Calibri" w:cs="Arial"/>
                <w:sz w:val="18"/>
                <w:szCs w:val="18"/>
                <w:lang w:val="ru-RU"/>
              </w:rPr>
              <w:t>Обеспечение проживания для персонала ПОДРЯДЧИКА</w:t>
            </w:r>
          </w:p>
        </w:tc>
        <w:tc>
          <w:tcPr>
            <w:tcW w:w="1782" w:type="dxa"/>
            <w:vAlign w:val="center"/>
          </w:tcPr>
          <w:p w14:paraId="49967879" w14:textId="77777777" w:rsidR="006141F0" w:rsidRPr="00167629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668" w:type="dxa"/>
            <w:vAlign w:val="center"/>
          </w:tcPr>
          <w:p w14:paraId="2C98A1E2" w14:textId="77777777" w:rsidR="006141F0" w:rsidRPr="00167629" w:rsidRDefault="006141F0" w:rsidP="006141F0">
            <w:pPr>
              <w:jc w:val="center"/>
              <w:rPr>
                <w:rStyle w:val="hps"/>
                <w:rFonts w:eastAsia="Calibri" w:cs="Arial"/>
                <w:sz w:val="18"/>
                <w:szCs w:val="18"/>
                <w:lang w:val="ru-RU"/>
              </w:rPr>
            </w:pPr>
            <w:r w:rsidRPr="00167629">
              <w:rPr>
                <w:rStyle w:val="hps"/>
                <w:rFonts w:eastAsia="Calibri" w:cs="Arial"/>
                <w:sz w:val="18"/>
                <w:szCs w:val="18"/>
                <w:lang w:val="ru-RU"/>
              </w:rPr>
              <w:t>Х</w:t>
            </w:r>
          </w:p>
        </w:tc>
      </w:tr>
    </w:tbl>
    <w:p w14:paraId="32EEECCB" w14:textId="77777777" w:rsidR="005D4E6B" w:rsidRDefault="005D4E6B"/>
    <w:sectPr w:rsidR="005D4E6B" w:rsidSect="005D4E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39EF" w14:textId="77777777" w:rsidR="00FB7395" w:rsidRDefault="00FB7395" w:rsidP="006141F0">
      <w:r>
        <w:separator/>
      </w:r>
    </w:p>
  </w:endnote>
  <w:endnote w:type="continuationSeparator" w:id="0">
    <w:p w14:paraId="1A04BF1F" w14:textId="77777777" w:rsidR="00FB7395" w:rsidRDefault="00FB7395" w:rsidP="006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F6BC" w14:textId="77777777" w:rsidR="00FB7395" w:rsidRDefault="00FB7395" w:rsidP="006141F0">
      <w:r>
        <w:separator/>
      </w:r>
    </w:p>
  </w:footnote>
  <w:footnote w:type="continuationSeparator" w:id="0">
    <w:p w14:paraId="75DD223E" w14:textId="77777777" w:rsidR="00FB7395" w:rsidRDefault="00FB7395" w:rsidP="0061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6B"/>
    <w:rsid w:val="005D4E6B"/>
    <w:rsid w:val="006141F0"/>
    <w:rsid w:val="006F5D7B"/>
    <w:rsid w:val="00A6298D"/>
    <w:rsid w:val="00AE5021"/>
    <w:rsid w:val="00BA3A72"/>
    <w:rsid w:val="00EA1ECF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FB02"/>
  <w15:chartTrackingRefBased/>
  <w15:docId w15:val="{52C29C57-8A81-4068-9D22-8F1555B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D4E6B"/>
  </w:style>
  <w:style w:type="paragraph" w:styleId="a3">
    <w:name w:val="header"/>
    <w:basedOn w:val="a"/>
    <w:link w:val="a4"/>
    <w:uiPriority w:val="99"/>
    <w:unhideWhenUsed/>
    <w:rsid w:val="00614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1F0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14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1F0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Zaritskiy, Aleksandr SPD-SCM</dc:creator>
  <cp:keywords/>
  <dc:description/>
  <cp:lastModifiedBy>Zaritskiy, Aleksandr SPD-SCM</cp:lastModifiedBy>
  <cp:revision>4</cp:revision>
  <dcterms:created xsi:type="dcterms:W3CDTF">2022-08-17T07:42:00Z</dcterms:created>
  <dcterms:modified xsi:type="dcterms:W3CDTF">2022-08-17T12:22:00Z</dcterms:modified>
</cp:coreProperties>
</file>